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2E25" w:rsidRDefault="002A2E25" w:rsidP="002A2E25">
      <w:pPr>
        <w:rPr>
          <w:rFonts w:ascii="Times New Roman" w:hAnsi="Times New Roman" w:cs="Times New Roman"/>
          <w:b/>
          <w:bCs/>
          <w:kern w:val="36"/>
          <w:sz w:val="28"/>
          <w:szCs w:val="28"/>
          <w:lang w:eastAsia="ru-RU"/>
        </w:rPr>
      </w:pPr>
      <w:r>
        <w:rPr>
          <w:noProof/>
        </w:rPr>
        <mc:AlternateContent>
          <mc:Choice Requires="wps">
            <w:drawing>
              <wp:anchor distT="0" distB="0" distL="114300" distR="114300" simplePos="0" relativeHeight="251659264" behindDoc="0" locked="0" layoutInCell="1" allowOverlap="1" wp14:anchorId="15C3C999" wp14:editId="1319A922">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A2E25" w:rsidRDefault="002A2E25" w:rsidP="002A2E25">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2A2E25" w:rsidRDefault="002A2E25" w:rsidP="002A2E25">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2A2E25" w:rsidRDefault="002A2E25" w:rsidP="002A2E25">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2A2E25" w:rsidRDefault="002A2E25" w:rsidP="002A2E25">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2A2E25" w:rsidRDefault="002A2E25" w:rsidP="002A2E25">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2A2E25" w:rsidRDefault="002A2E25" w:rsidP="002A2E25">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0" w:name="bookmark2"/>
      <w:r>
        <w:rPr>
          <w:noProof/>
        </w:rPr>
        <w:drawing>
          <wp:inline distT="0" distB="0" distL="0" distR="0" wp14:anchorId="5A7A39D1" wp14:editId="1E08F72C">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2A2E25" w:rsidRDefault="00C215FA" w:rsidP="002A2E25">
      <w:pPr>
        <w:pStyle w:val="a8"/>
        <w:spacing w:before="100" w:beforeAutospacing="1" w:after="100" w:afterAutospacing="1"/>
        <w:ind w:firstLine="567"/>
        <w:contextualSpacing/>
        <w:jc w:val="center"/>
        <w:rPr>
          <w:rFonts w:ascii="Times New Roman" w:hAnsi="Times New Roman" w:cs="Times New Roman"/>
          <w:b/>
          <w:sz w:val="28"/>
          <w:szCs w:val="28"/>
        </w:rPr>
      </w:pPr>
      <w:r>
        <w:rPr>
          <w:rFonts w:ascii="Times New Roman" w:hAnsi="Times New Roman" w:cs="Times New Roman"/>
          <w:b/>
          <w:sz w:val="28"/>
          <w:szCs w:val="28"/>
        </w:rPr>
        <w:t xml:space="preserve">Зміни </w:t>
      </w:r>
      <w:r w:rsidR="00583F82">
        <w:rPr>
          <w:rFonts w:ascii="Times New Roman" w:hAnsi="Times New Roman" w:cs="Times New Roman"/>
          <w:b/>
          <w:sz w:val="28"/>
          <w:szCs w:val="28"/>
        </w:rPr>
        <w:t>щодо особливості реєстрації податкових накладних</w:t>
      </w:r>
      <w:r w:rsidR="00BB3614">
        <w:rPr>
          <w:rFonts w:ascii="Times New Roman" w:hAnsi="Times New Roman" w:cs="Times New Roman"/>
          <w:b/>
          <w:sz w:val="28"/>
          <w:szCs w:val="28"/>
        </w:rPr>
        <w:t xml:space="preserve"> </w:t>
      </w:r>
    </w:p>
    <w:p w:rsidR="002A2E25" w:rsidRDefault="00BB3614" w:rsidP="002A2E25">
      <w:pPr>
        <w:pStyle w:val="a8"/>
        <w:spacing w:before="100" w:beforeAutospacing="1" w:after="100" w:afterAutospacing="1"/>
        <w:ind w:firstLine="567"/>
        <w:contextualSpacing/>
        <w:jc w:val="center"/>
        <w:rPr>
          <w:rFonts w:ascii="Times New Roman" w:hAnsi="Times New Roman" w:cs="Times New Roman"/>
          <w:b/>
          <w:sz w:val="28"/>
          <w:szCs w:val="28"/>
        </w:rPr>
      </w:pPr>
      <w:r>
        <w:rPr>
          <w:rFonts w:ascii="Times New Roman" w:hAnsi="Times New Roman" w:cs="Times New Roman"/>
          <w:b/>
          <w:sz w:val="28"/>
          <w:szCs w:val="28"/>
        </w:rPr>
        <w:t xml:space="preserve">та подання </w:t>
      </w:r>
      <w:r w:rsidRPr="00BB3614">
        <w:rPr>
          <w:rFonts w:ascii="Times New Roman" w:hAnsi="Times New Roman" w:cs="Times New Roman"/>
          <w:b/>
          <w:sz w:val="28"/>
          <w:szCs w:val="28"/>
        </w:rPr>
        <w:t>податкової звітності</w:t>
      </w:r>
      <w:r w:rsidR="00507A30">
        <w:rPr>
          <w:rFonts w:ascii="Times New Roman" w:hAnsi="Times New Roman" w:cs="Times New Roman"/>
          <w:b/>
          <w:sz w:val="28"/>
          <w:szCs w:val="28"/>
        </w:rPr>
        <w:t xml:space="preserve"> з податку на додану вартість</w:t>
      </w:r>
    </w:p>
    <w:p w:rsidR="002A2E25" w:rsidRDefault="002A2E25" w:rsidP="002A2E25">
      <w:pPr>
        <w:pStyle w:val="a8"/>
        <w:spacing w:before="100" w:beforeAutospacing="1" w:after="100" w:afterAutospacing="1"/>
        <w:ind w:firstLine="567"/>
        <w:contextualSpacing/>
        <w:jc w:val="center"/>
        <w:rPr>
          <w:rFonts w:ascii="Times New Roman" w:hAnsi="Times New Roman" w:cs="Times New Roman"/>
          <w:b/>
          <w:sz w:val="28"/>
          <w:szCs w:val="28"/>
        </w:rPr>
      </w:pPr>
    </w:p>
    <w:p w:rsidR="002A2E25" w:rsidRDefault="00110AA9" w:rsidP="002A2E25">
      <w:pPr>
        <w:pStyle w:val="a8"/>
        <w:ind w:firstLine="567"/>
        <w:contextualSpacing/>
        <w:jc w:val="both"/>
        <w:rPr>
          <w:rFonts w:ascii="Times New Roman" w:hAnsi="Times New Roman" w:cs="Times New Roman"/>
          <w:sz w:val="28"/>
          <w:szCs w:val="28"/>
        </w:rPr>
      </w:pPr>
      <w:r w:rsidRPr="002A2E25">
        <w:rPr>
          <w:rFonts w:ascii="Times New Roman" w:hAnsi="Times New Roman" w:cs="Times New Roman"/>
          <w:sz w:val="28"/>
          <w:szCs w:val="28"/>
        </w:rPr>
        <w:t>Законом України від 12 травня 2022 року № 2260-IX «Про внесення змін до Податкового кодексу України та інших законів України щодо особливостей податкового адміністрування податків, зборів та єдиного внеску під час дії воєнного, надзвичайного стану» (далі – Закон № 2260), який набрав чинності 27.05.2022 (з дня, наступного за днем його опублікування), внесені зміни, зокрема, до п.п. 69.1 п. 69 підрозд. 10 розділу ХХ Податкового кодексу України від 02 грудня 2010 року № 2755-VI із змінами та доповненнями (далі – ПКУ), та доповнено п.п. 69.1</w:t>
      </w:r>
      <w:r w:rsidRPr="002A2E25">
        <w:rPr>
          <w:rFonts w:ascii="Times New Roman" w:hAnsi="Times New Roman" w:cs="Times New Roman"/>
          <w:sz w:val="28"/>
          <w:szCs w:val="28"/>
          <w:vertAlign w:val="superscript"/>
        </w:rPr>
        <w:t xml:space="preserve"> 1</w:t>
      </w:r>
      <w:r w:rsidRPr="002A2E25">
        <w:rPr>
          <w:rFonts w:ascii="Times New Roman" w:hAnsi="Times New Roman" w:cs="Times New Roman"/>
          <w:sz w:val="28"/>
          <w:szCs w:val="28"/>
        </w:rPr>
        <w:t>.</w:t>
      </w:r>
    </w:p>
    <w:p w:rsidR="002A2E25" w:rsidRPr="002A2E25" w:rsidRDefault="00110AA9" w:rsidP="002A2E25">
      <w:pPr>
        <w:pStyle w:val="a8"/>
        <w:ind w:firstLine="567"/>
        <w:contextualSpacing/>
        <w:jc w:val="both"/>
        <w:rPr>
          <w:rFonts w:ascii="Times New Roman" w:hAnsi="Times New Roman" w:cs="Times New Roman"/>
          <w:sz w:val="28"/>
          <w:szCs w:val="28"/>
        </w:rPr>
      </w:pPr>
      <w:bookmarkStart w:id="1" w:name="_GoBack"/>
      <w:bookmarkEnd w:id="1"/>
      <w:r w:rsidRPr="002A2E25">
        <w:rPr>
          <w:rFonts w:ascii="Times New Roman" w:hAnsi="Times New Roman" w:cs="Times New Roman"/>
          <w:sz w:val="28"/>
          <w:szCs w:val="28"/>
        </w:rPr>
        <w:t>Зазначеними змінами для платників ПДВ, які мають можливість виконувати свої податкові обов’язки, встановлюються нові строки виконання тих податкових обов’язків, які за загальними правилами повинні були виконані у лютому – травні 2022 року, зокрема, реєстрація податкових накладних/розрахунків коригування (далі – ПН/РК) в Єдиному реєстрі податкових накладних (далі – ЄРПН), подання податкової звітності, сплата податків і зборів.</w:t>
      </w:r>
    </w:p>
    <w:p w:rsidR="002A2E25" w:rsidRDefault="00110AA9" w:rsidP="002A2E25">
      <w:pPr>
        <w:pStyle w:val="2"/>
        <w:spacing w:before="0" w:after="0" w:line="240" w:lineRule="auto"/>
        <w:ind w:firstLine="567"/>
        <w:contextualSpacing/>
        <w:rPr>
          <w:sz w:val="28"/>
          <w:szCs w:val="28"/>
        </w:rPr>
      </w:pPr>
      <w:r w:rsidRPr="002A2E25">
        <w:rPr>
          <w:sz w:val="28"/>
          <w:szCs w:val="28"/>
        </w:rPr>
        <w:t>Так, платники ПДВ зобов’язані до 15 липня 2022 року зареєструвати в ЄРПН ПН/РК, складені за операціями з постачання товарів/послуг, здійсненими протягом лютого – травня 2022 року.</w:t>
      </w:r>
    </w:p>
    <w:p w:rsidR="002A2E25" w:rsidRDefault="00110AA9" w:rsidP="002A2E25">
      <w:pPr>
        <w:pStyle w:val="2"/>
        <w:spacing w:before="0" w:after="0" w:line="240" w:lineRule="auto"/>
        <w:ind w:firstLine="567"/>
        <w:contextualSpacing/>
        <w:rPr>
          <w:sz w:val="28"/>
          <w:szCs w:val="28"/>
        </w:rPr>
      </w:pPr>
      <w:r w:rsidRPr="002A2E25">
        <w:rPr>
          <w:sz w:val="28"/>
          <w:szCs w:val="28"/>
        </w:rPr>
        <w:t>Фінансова відповідальність буде застосовуватись до платників податків, які мали можливість, але не виконали у строки, встановлені Законом № 2260, свої податкові обов’язки, строк виконання яких за загальними правилами припадав на податкові періоди лютий – травень 2022 року, а саме за не реєстрацію до 15 липня 2022 року ПН та РК в ЄРПН та/або за не подання до 20 липня 2022 року податкової звітності та/або за не сплату не пізніше 31 липня 2022 року податків та зборів.</w:t>
      </w:r>
    </w:p>
    <w:p w:rsidR="00E33DE2" w:rsidRDefault="00110AA9" w:rsidP="002A2E25">
      <w:pPr>
        <w:pStyle w:val="2"/>
        <w:spacing w:before="0" w:after="0" w:line="240" w:lineRule="auto"/>
        <w:ind w:firstLine="567"/>
        <w:contextualSpacing/>
        <w:rPr>
          <w:sz w:val="28"/>
          <w:szCs w:val="28"/>
        </w:rPr>
      </w:pPr>
      <w:r w:rsidRPr="002A2E25">
        <w:rPr>
          <w:sz w:val="28"/>
          <w:szCs w:val="28"/>
        </w:rPr>
        <w:t>Тобто Закон № 2260 звільнив від відповідальності платників податків, які мають можливість виконувати податкові обов’язки, якщо вони зареєструють зазначені ПН та РК в ЄРПН до 15 липня 2022 року, до 20 липня 2022 року подадуть відповідну податкову звітність та не пізніше 31 липня 2022 року сплатять відповідні податки та збори.</w:t>
      </w:r>
    </w:p>
    <w:p w:rsidR="002A2E25" w:rsidRPr="002A2E25" w:rsidRDefault="002A2E25" w:rsidP="002A2E25">
      <w:pPr>
        <w:pStyle w:val="2"/>
        <w:spacing w:before="0" w:after="0" w:line="240" w:lineRule="auto"/>
        <w:ind w:firstLine="560"/>
        <w:contextualSpacing/>
        <w:rPr>
          <w:rFonts w:eastAsiaTheme="minorEastAsia"/>
          <w:sz w:val="28"/>
          <w:szCs w:val="28"/>
          <w:lang w:eastAsia="uk-UA"/>
        </w:rPr>
      </w:pPr>
    </w:p>
    <w:p w:rsidR="00072250" w:rsidRPr="002A2E25" w:rsidRDefault="00072250" w:rsidP="002A2E25">
      <w:pPr>
        <w:pStyle w:val="2"/>
        <w:spacing w:before="0" w:after="0" w:line="240" w:lineRule="auto"/>
        <w:ind w:firstLine="561"/>
        <w:contextualSpacing/>
        <w:rPr>
          <w:rFonts w:eastAsiaTheme="minorEastAsia"/>
          <w:b/>
          <w:sz w:val="28"/>
          <w:szCs w:val="28"/>
        </w:rPr>
      </w:pPr>
    </w:p>
    <w:p w:rsidR="002A2E25" w:rsidRPr="002A2E25" w:rsidRDefault="002A2E25" w:rsidP="002A2E25">
      <w:pPr>
        <w:spacing w:after="0" w:line="240" w:lineRule="auto"/>
        <w:jc w:val="both"/>
        <w:rPr>
          <w:rFonts w:ascii="Times New Roman" w:hAnsi="Times New Roman" w:cs="Times New Roman"/>
          <w:sz w:val="20"/>
          <w:szCs w:val="20"/>
        </w:rPr>
      </w:pPr>
      <w:r w:rsidRPr="002A2E25">
        <w:rPr>
          <w:rFonts w:ascii="Times New Roman" w:hAnsi="Times New Roman" w:cs="Times New Roman"/>
          <w:sz w:val="20"/>
          <w:szCs w:val="20"/>
        </w:rPr>
        <w:t xml:space="preserve">18002, м. Черкаси, вул. Хрещатик,235                                           </w:t>
      </w:r>
      <w:r w:rsidRPr="002A2E25">
        <w:rPr>
          <w:rFonts w:ascii="Times New Roman" w:hAnsi="Times New Roman" w:cs="Times New Roman"/>
          <w:sz w:val="20"/>
          <w:szCs w:val="20"/>
          <w:lang w:val="en-US"/>
        </w:rPr>
        <w:t>e</w:t>
      </w:r>
      <w:r w:rsidRPr="002A2E25">
        <w:rPr>
          <w:rFonts w:ascii="Times New Roman" w:hAnsi="Times New Roman" w:cs="Times New Roman"/>
          <w:sz w:val="20"/>
          <w:szCs w:val="20"/>
        </w:rPr>
        <w:t>-</w:t>
      </w:r>
      <w:r w:rsidRPr="002A2E25">
        <w:rPr>
          <w:rFonts w:ascii="Times New Roman" w:hAnsi="Times New Roman" w:cs="Times New Roman"/>
          <w:sz w:val="20"/>
          <w:szCs w:val="20"/>
          <w:lang w:val="en-US"/>
        </w:rPr>
        <w:t>mail</w:t>
      </w:r>
      <w:r w:rsidRPr="002A2E25">
        <w:rPr>
          <w:rFonts w:ascii="Times New Roman" w:hAnsi="Times New Roman" w:cs="Times New Roman"/>
          <w:sz w:val="20"/>
          <w:szCs w:val="20"/>
        </w:rPr>
        <w:t xml:space="preserve">: </w:t>
      </w:r>
      <w:hyperlink r:id="rId8" w:history="1">
        <w:r w:rsidRPr="002A2E25">
          <w:rPr>
            <w:rStyle w:val="ad"/>
            <w:rFonts w:ascii="Times New Roman" w:hAnsi="Times New Roman" w:cs="Times New Roman"/>
            <w:sz w:val="20"/>
            <w:szCs w:val="20"/>
            <w:lang w:val="en-US"/>
          </w:rPr>
          <w:t>ck</w:t>
        </w:r>
        <w:r w:rsidRPr="002A2E25">
          <w:rPr>
            <w:rStyle w:val="ad"/>
            <w:rFonts w:ascii="Times New Roman" w:hAnsi="Times New Roman" w:cs="Times New Roman"/>
            <w:sz w:val="20"/>
            <w:szCs w:val="20"/>
          </w:rPr>
          <w:t>.</w:t>
        </w:r>
        <w:r w:rsidRPr="002A2E25">
          <w:rPr>
            <w:rStyle w:val="ad"/>
            <w:rFonts w:ascii="Times New Roman" w:hAnsi="Times New Roman" w:cs="Times New Roman"/>
            <w:sz w:val="20"/>
            <w:szCs w:val="20"/>
            <w:lang w:val="en-US"/>
          </w:rPr>
          <w:t>zmi</w:t>
        </w:r>
        <w:r w:rsidRPr="002A2E25">
          <w:rPr>
            <w:rStyle w:val="ad"/>
            <w:rFonts w:ascii="Times New Roman" w:hAnsi="Times New Roman" w:cs="Times New Roman"/>
            <w:sz w:val="20"/>
            <w:szCs w:val="20"/>
          </w:rPr>
          <w:t>@</w:t>
        </w:r>
        <w:r w:rsidRPr="002A2E25">
          <w:rPr>
            <w:rStyle w:val="ad"/>
            <w:rFonts w:ascii="Times New Roman" w:hAnsi="Times New Roman" w:cs="Times New Roman"/>
            <w:sz w:val="20"/>
            <w:szCs w:val="20"/>
            <w:lang w:val="en-US"/>
          </w:rPr>
          <w:t>tax</w:t>
        </w:r>
        <w:r w:rsidRPr="002A2E25">
          <w:rPr>
            <w:rStyle w:val="ad"/>
            <w:rFonts w:ascii="Times New Roman" w:hAnsi="Times New Roman" w:cs="Times New Roman"/>
            <w:sz w:val="20"/>
            <w:szCs w:val="20"/>
          </w:rPr>
          <w:t>.</w:t>
        </w:r>
        <w:r w:rsidRPr="002A2E25">
          <w:rPr>
            <w:rStyle w:val="ad"/>
            <w:rFonts w:ascii="Times New Roman" w:hAnsi="Times New Roman" w:cs="Times New Roman"/>
            <w:sz w:val="20"/>
            <w:szCs w:val="20"/>
            <w:lang w:val="en-US"/>
          </w:rPr>
          <w:t>gov</w:t>
        </w:r>
        <w:r w:rsidRPr="002A2E25">
          <w:rPr>
            <w:rStyle w:val="ad"/>
            <w:rFonts w:ascii="Times New Roman" w:hAnsi="Times New Roman" w:cs="Times New Roman"/>
            <w:sz w:val="20"/>
            <w:szCs w:val="20"/>
          </w:rPr>
          <w:t>.</w:t>
        </w:r>
        <w:proofErr w:type="spellStart"/>
        <w:r w:rsidRPr="002A2E25">
          <w:rPr>
            <w:rStyle w:val="ad"/>
            <w:rFonts w:ascii="Times New Roman" w:hAnsi="Times New Roman" w:cs="Times New Roman"/>
            <w:sz w:val="20"/>
            <w:szCs w:val="20"/>
            <w:lang w:val="en-US"/>
          </w:rPr>
          <w:t>ua</w:t>
        </w:r>
        <w:proofErr w:type="spellEnd"/>
      </w:hyperlink>
    </w:p>
    <w:p w:rsidR="002A2E25" w:rsidRPr="002A2E25" w:rsidRDefault="002A2E25" w:rsidP="002A2E25">
      <w:pPr>
        <w:spacing w:after="0" w:line="240" w:lineRule="auto"/>
        <w:jc w:val="both"/>
        <w:rPr>
          <w:rFonts w:ascii="Times New Roman" w:hAnsi="Times New Roman" w:cs="Times New Roman"/>
          <w:sz w:val="20"/>
          <w:szCs w:val="20"/>
        </w:rPr>
      </w:pPr>
      <w:proofErr w:type="spellStart"/>
      <w:r w:rsidRPr="002A2E25">
        <w:rPr>
          <w:rFonts w:ascii="Times New Roman" w:hAnsi="Times New Roman" w:cs="Times New Roman"/>
          <w:sz w:val="20"/>
          <w:szCs w:val="20"/>
        </w:rPr>
        <w:t>тел</w:t>
      </w:r>
      <w:proofErr w:type="spellEnd"/>
      <w:r w:rsidRPr="002A2E25">
        <w:rPr>
          <w:rFonts w:ascii="Times New Roman" w:hAnsi="Times New Roman" w:cs="Times New Roman"/>
          <w:sz w:val="20"/>
          <w:szCs w:val="20"/>
        </w:rPr>
        <w:t xml:space="preserve">.(0472) 33-91-34                                                                           </w:t>
      </w:r>
      <w:hyperlink r:id="rId9" w:history="1">
        <w:r w:rsidRPr="002A2E25">
          <w:rPr>
            <w:rStyle w:val="ad"/>
            <w:rFonts w:ascii="Times New Roman" w:hAnsi="Times New Roman" w:cs="Times New Roman"/>
            <w:sz w:val="20"/>
            <w:szCs w:val="20"/>
          </w:rPr>
          <w:t>https://ck.tax.gov.ua/</w:t>
        </w:r>
      </w:hyperlink>
    </w:p>
    <w:p w:rsidR="00EF58FD" w:rsidRDefault="00EF58FD" w:rsidP="00072250">
      <w:pPr>
        <w:pStyle w:val="2"/>
        <w:spacing w:after="0"/>
        <w:ind w:left="62" w:right="79" w:firstLine="561"/>
        <w:contextualSpacing/>
        <w:rPr>
          <w:rFonts w:eastAsiaTheme="minorEastAsia"/>
          <w:b/>
          <w:sz w:val="28"/>
          <w:szCs w:val="28"/>
        </w:rPr>
      </w:pPr>
    </w:p>
    <w:sectPr w:rsidR="00EF58FD" w:rsidSect="002D4E5D">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F0CA8"/>
    <w:multiLevelType w:val="hybridMultilevel"/>
    <w:tmpl w:val="49A00B14"/>
    <w:lvl w:ilvl="0" w:tplc="212E2B9C">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nsid w:val="1C6C2286"/>
    <w:multiLevelType w:val="multilevel"/>
    <w:tmpl w:val="57B89822"/>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7"/>
        <w:szCs w:val="27"/>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90522B3"/>
    <w:multiLevelType w:val="multilevel"/>
    <w:tmpl w:val="A8F2F7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BD008CB"/>
    <w:multiLevelType w:val="multilevel"/>
    <w:tmpl w:val="04E4DD9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CEA26FD"/>
    <w:multiLevelType w:val="multilevel"/>
    <w:tmpl w:val="DA7C684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3C2"/>
    <w:rsid w:val="000012FE"/>
    <w:rsid w:val="0000265A"/>
    <w:rsid w:val="000078B5"/>
    <w:rsid w:val="00011379"/>
    <w:rsid w:val="0001180D"/>
    <w:rsid w:val="00022C17"/>
    <w:rsid w:val="000305BA"/>
    <w:rsid w:val="00030814"/>
    <w:rsid w:val="00072250"/>
    <w:rsid w:val="00086826"/>
    <w:rsid w:val="0009198A"/>
    <w:rsid w:val="000B1634"/>
    <w:rsid w:val="000D0A29"/>
    <w:rsid w:val="000E4A26"/>
    <w:rsid w:val="00100C2E"/>
    <w:rsid w:val="00110AA9"/>
    <w:rsid w:val="00112F9A"/>
    <w:rsid w:val="001145FE"/>
    <w:rsid w:val="001239F1"/>
    <w:rsid w:val="00137221"/>
    <w:rsid w:val="0015250B"/>
    <w:rsid w:val="0016455B"/>
    <w:rsid w:val="001751CE"/>
    <w:rsid w:val="00176728"/>
    <w:rsid w:val="00184F90"/>
    <w:rsid w:val="00193961"/>
    <w:rsid w:val="001A5551"/>
    <w:rsid w:val="001B1425"/>
    <w:rsid w:val="001B35AA"/>
    <w:rsid w:val="001D08CD"/>
    <w:rsid w:val="001D7EE6"/>
    <w:rsid w:val="001F448A"/>
    <w:rsid w:val="001F5C29"/>
    <w:rsid w:val="00231B9E"/>
    <w:rsid w:val="0023344D"/>
    <w:rsid w:val="00244A8B"/>
    <w:rsid w:val="002470CF"/>
    <w:rsid w:val="00257349"/>
    <w:rsid w:val="00276279"/>
    <w:rsid w:val="002769E3"/>
    <w:rsid w:val="00280424"/>
    <w:rsid w:val="00284515"/>
    <w:rsid w:val="002A2E25"/>
    <w:rsid w:val="002C38EC"/>
    <w:rsid w:val="002D16DB"/>
    <w:rsid w:val="002D4E5D"/>
    <w:rsid w:val="00303816"/>
    <w:rsid w:val="003133C9"/>
    <w:rsid w:val="00314FF0"/>
    <w:rsid w:val="00322659"/>
    <w:rsid w:val="003375FA"/>
    <w:rsid w:val="00346D77"/>
    <w:rsid w:val="00351E61"/>
    <w:rsid w:val="00377535"/>
    <w:rsid w:val="0038709D"/>
    <w:rsid w:val="003A6F58"/>
    <w:rsid w:val="003B0AC9"/>
    <w:rsid w:val="003C7F9D"/>
    <w:rsid w:val="003E3094"/>
    <w:rsid w:val="003E7C94"/>
    <w:rsid w:val="003F09EE"/>
    <w:rsid w:val="00400CC7"/>
    <w:rsid w:val="004074BD"/>
    <w:rsid w:val="0041526C"/>
    <w:rsid w:val="00417597"/>
    <w:rsid w:val="00462996"/>
    <w:rsid w:val="004A2886"/>
    <w:rsid w:val="004A6248"/>
    <w:rsid w:val="004B0A7F"/>
    <w:rsid w:val="004D2EA4"/>
    <w:rsid w:val="004F5946"/>
    <w:rsid w:val="004F7A1F"/>
    <w:rsid w:val="005020E1"/>
    <w:rsid w:val="00502655"/>
    <w:rsid w:val="00507A30"/>
    <w:rsid w:val="00524C31"/>
    <w:rsid w:val="005613C2"/>
    <w:rsid w:val="00567383"/>
    <w:rsid w:val="00573CD0"/>
    <w:rsid w:val="00577A8A"/>
    <w:rsid w:val="00581703"/>
    <w:rsid w:val="00582AE6"/>
    <w:rsid w:val="00583F82"/>
    <w:rsid w:val="005977F4"/>
    <w:rsid w:val="005C6ADC"/>
    <w:rsid w:val="005D0938"/>
    <w:rsid w:val="005F7134"/>
    <w:rsid w:val="006225AE"/>
    <w:rsid w:val="00625E4B"/>
    <w:rsid w:val="00645912"/>
    <w:rsid w:val="00661A8D"/>
    <w:rsid w:val="0066245F"/>
    <w:rsid w:val="00663B64"/>
    <w:rsid w:val="00667187"/>
    <w:rsid w:val="00672C91"/>
    <w:rsid w:val="00681D2C"/>
    <w:rsid w:val="007045CD"/>
    <w:rsid w:val="00715F60"/>
    <w:rsid w:val="00721C70"/>
    <w:rsid w:val="0075594D"/>
    <w:rsid w:val="0077319F"/>
    <w:rsid w:val="00776494"/>
    <w:rsid w:val="00795310"/>
    <w:rsid w:val="007A416C"/>
    <w:rsid w:val="007A77FB"/>
    <w:rsid w:val="007C6EBB"/>
    <w:rsid w:val="007C7524"/>
    <w:rsid w:val="007D2069"/>
    <w:rsid w:val="007E60EC"/>
    <w:rsid w:val="007E6953"/>
    <w:rsid w:val="007F06CA"/>
    <w:rsid w:val="007F6E79"/>
    <w:rsid w:val="00803599"/>
    <w:rsid w:val="008039AE"/>
    <w:rsid w:val="0082543F"/>
    <w:rsid w:val="0083475F"/>
    <w:rsid w:val="00834848"/>
    <w:rsid w:val="00844300"/>
    <w:rsid w:val="00850E57"/>
    <w:rsid w:val="00857231"/>
    <w:rsid w:val="00875482"/>
    <w:rsid w:val="008779E3"/>
    <w:rsid w:val="00890943"/>
    <w:rsid w:val="008B36D3"/>
    <w:rsid w:val="008C04EC"/>
    <w:rsid w:val="008C22DB"/>
    <w:rsid w:val="008E53CF"/>
    <w:rsid w:val="008E5747"/>
    <w:rsid w:val="008F16E2"/>
    <w:rsid w:val="008F1799"/>
    <w:rsid w:val="00907AF6"/>
    <w:rsid w:val="00915D76"/>
    <w:rsid w:val="00917B49"/>
    <w:rsid w:val="00943705"/>
    <w:rsid w:val="00967663"/>
    <w:rsid w:val="00970F23"/>
    <w:rsid w:val="00973DA1"/>
    <w:rsid w:val="009765C0"/>
    <w:rsid w:val="00981228"/>
    <w:rsid w:val="009A71E7"/>
    <w:rsid w:val="009C4F65"/>
    <w:rsid w:val="009C592D"/>
    <w:rsid w:val="009E1F7C"/>
    <w:rsid w:val="00A07AC0"/>
    <w:rsid w:val="00A14923"/>
    <w:rsid w:val="00A43E69"/>
    <w:rsid w:val="00A4504F"/>
    <w:rsid w:val="00A46990"/>
    <w:rsid w:val="00A52BCD"/>
    <w:rsid w:val="00A7323A"/>
    <w:rsid w:val="00A81D06"/>
    <w:rsid w:val="00AA39BC"/>
    <w:rsid w:val="00AA61AE"/>
    <w:rsid w:val="00AD6E53"/>
    <w:rsid w:val="00AF7ECB"/>
    <w:rsid w:val="00B008B6"/>
    <w:rsid w:val="00B15E0A"/>
    <w:rsid w:val="00B25817"/>
    <w:rsid w:val="00B60B4C"/>
    <w:rsid w:val="00B6781E"/>
    <w:rsid w:val="00B7779A"/>
    <w:rsid w:val="00B80166"/>
    <w:rsid w:val="00B80922"/>
    <w:rsid w:val="00B9435D"/>
    <w:rsid w:val="00BB3614"/>
    <w:rsid w:val="00BB6891"/>
    <w:rsid w:val="00BC70A3"/>
    <w:rsid w:val="00BC748E"/>
    <w:rsid w:val="00BD78B7"/>
    <w:rsid w:val="00BE228A"/>
    <w:rsid w:val="00BF74E9"/>
    <w:rsid w:val="00C203C0"/>
    <w:rsid w:val="00C215FA"/>
    <w:rsid w:val="00C27E6B"/>
    <w:rsid w:val="00C42ADC"/>
    <w:rsid w:val="00C454F7"/>
    <w:rsid w:val="00C505B3"/>
    <w:rsid w:val="00C60CC1"/>
    <w:rsid w:val="00C649F2"/>
    <w:rsid w:val="00C665AD"/>
    <w:rsid w:val="00C726F5"/>
    <w:rsid w:val="00CB45F8"/>
    <w:rsid w:val="00CC0004"/>
    <w:rsid w:val="00CD1359"/>
    <w:rsid w:val="00CE2D14"/>
    <w:rsid w:val="00D01309"/>
    <w:rsid w:val="00D62BC6"/>
    <w:rsid w:val="00D651F2"/>
    <w:rsid w:val="00D727EC"/>
    <w:rsid w:val="00D90612"/>
    <w:rsid w:val="00DA088A"/>
    <w:rsid w:val="00DA6B8E"/>
    <w:rsid w:val="00DD3E28"/>
    <w:rsid w:val="00E21081"/>
    <w:rsid w:val="00E33278"/>
    <w:rsid w:val="00E33DE2"/>
    <w:rsid w:val="00E57833"/>
    <w:rsid w:val="00E8071B"/>
    <w:rsid w:val="00E8195B"/>
    <w:rsid w:val="00E8234D"/>
    <w:rsid w:val="00E83C14"/>
    <w:rsid w:val="00E94809"/>
    <w:rsid w:val="00EA65FD"/>
    <w:rsid w:val="00EF1550"/>
    <w:rsid w:val="00EF1B05"/>
    <w:rsid w:val="00EF58FD"/>
    <w:rsid w:val="00EF6D3F"/>
    <w:rsid w:val="00F12EC8"/>
    <w:rsid w:val="00F234C5"/>
    <w:rsid w:val="00F4029B"/>
    <w:rsid w:val="00F45B67"/>
    <w:rsid w:val="00F648E8"/>
    <w:rsid w:val="00F70484"/>
    <w:rsid w:val="00F75F6C"/>
    <w:rsid w:val="00F93F22"/>
    <w:rsid w:val="00FA406C"/>
    <w:rsid w:val="00FB4389"/>
    <w:rsid w:val="00FD07A4"/>
    <w:rsid w:val="00FD5529"/>
    <w:rsid w:val="00FE19E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3C2"/>
    <w:rPr>
      <w:rFonts w:ascii="Calibri" w:eastAsia="Times New Roman" w:hAnsi="Calibri" w:cs="Calibri"/>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5613C2"/>
    <w:pPr>
      <w:spacing w:after="0" w:line="240" w:lineRule="auto"/>
      <w:jc w:val="both"/>
    </w:pPr>
    <w:rPr>
      <w:rFonts w:ascii="Times New Roman" w:hAnsi="Times New Roman" w:cs="Times New Roman"/>
      <w:sz w:val="28"/>
      <w:szCs w:val="28"/>
      <w:lang w:eastAsia="ru-RU"/>
    </w:rPr>
  </w:style>
  <w:style w:type="character" w:customStyle="1" w:styleId="a4">
    <w:name w:val="Основной текст Знак"/>
    <w:basedOn w:val="a0"/>
    <w:link w:val="a3"/>
    <w:uiPriority w:val="99"/>
    <w:rsid w:val="005613C2"/>
    <w:rPr>
      <w:rFonts w:ascii="Times New Roman" w:eastAsia="Times New Roman" w:hAnsi="Times New Roman" w:cs="Times New Roman"/>
      <w:sz w:val="28"/>
      <w:szCs w:val="28"/>
      <w:lang w:eastAsia="ru-RU"/>
    </w:rPr>
  </w:style>
  <w:style w:type="paragraph" w:customStyle="1" w:styleId="Style5">
    <w:name w:val="Style5"/>
    <w:basedOn w:val="a"/>
    <w:uiPriority w:val="99"/>
    <w:rsid w:val="005613C2"/>
    <w:pPr>
      <w:widowControl w:val="0"/>
      <w:autoSpaceDE w:val="0"/>
      <w:autoSpaceDN w:val="0"/>
      <w:adjustRightInd w:val="0"/>
      <w:spacing w:after="0" w:line="326" w:lineRule="exact"/>
      <w:ind w:firstLine="715"/>
      <w:jc w:val="both"/>
    </w:pPr>
    <w:rPr>
      <w:rFonts w:ascii="Times New Roman" w:hAnsi="Times New Roman" w:cs="Times New Roman"/>
      <w:sz w:val="24"/>
      <w:szCs w:val="24"/>
    </w:rPr>
  </w:style>
  <w:style w:type="paragraph" w:styleId="a5">
    <w:name w:val="Balloon Text"/>
    <w:basedOn w:val="a"/>
    <w:link w:val="a6"/>
    <w:uiPriority w:val="99"/>
    <w:semiHidden/>
    <w:unhideWhenUsed/>
    <w:rsid w:val="000B163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B1634"/>
    <w:rPr>
      <w:rFonts w:ascii="Tahoma" w:eastAsia="Times New Roman" w:hAnsi="Tahoma" w:cs="Tahoma"/>
      <w:sz w:val="16"/>
      <w:szCs w:val="16"/>
      <w:lang w:eastAsia="uk-UA"/>
    </w:rPr>
  </w:style>
  <w:style w:type="table" w:styleId="a7">
    <w:name w:val="Table Grid"/>
    <w:basedOn w:val="a1"/>
    <w:uiPriority w:val="59"/>
    <w:rsid w:val="000B16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1"/>
    <w:qFormat/>
    <w:rsid w:val="00280424"/>
    <w:pPr>
      <w:spacing w:after="0" w:line="240" w:lineRule="auto"/>
    </w:pPr>
    <w:rPr>
      <w:rFonts w:ascii="Calibri" w:eastAsia="Times New Roman" w:hAnsi="Calibri" w:cs="Calibri"/>
      <w:lang w:eastAsia="uk-UA"/>
    </w:rPr>
  </w:style>
  <w:style w:type="paragraph" w:styleId="a9">
    <w:name w:val="Normal (Web)"/>
    <w:basedOn w:val="a"/>
    <w:uiPriority w:val="99"/>
    <w:unhideWhenUsed/>
    <w:rsid w:val="003A6F58"/>
    <w:pPr>
      <w:spacing w:before="100" w:beforeAutospacing="1" w:after="100" w:afterAutospacing="1" w:line="240" w:lineRule="auto"/>
    </w:pPr>
    <w:rPr>
      <w:rFonts w:ascii="Times New Roman" w:eastAsiaTheme="minorEastAsia" w:hAnsi="Times New Roman" w:cs="Times New Roman"/>
      <w:sz w:val="24"/>
      <w:szCs w:val="24"/>
    </w:rPr>
  </w:style>
  <w:style w:type="paragraph" w:styleId="aa">
    <w:name w:val="List Paragraph"/>
    <w:basedOn w:val="a"/>
    <w:uiPriority w:val="34"/>
    <w:qFormat/>
    <w:rsid w:val="00F70484"/>
    <w:pPr>
      <w:suppressAutoHyphens/>
      <w:spacing w:after="0" w:line="240" w:lineRule="auto"/>
      <w:ind w:left="720"/>
      <w:contextualSpacing/>
    </w:pPr>
    <w:rPr>
      <w:rFonts w:ascii="Times New Roman" w:hAnsi="Times New Roman" w:cs="Times New Roman"/>
      <w:sz w:val="24"/>
      <w:szCs w:val="24"/>
      <w:lang w:val="ru-RU" w:eastAsia="zh-CN"/>
    </w:rPr>
  </w:style>
  <w:style w:type="character" w:customStyle="1" w:styleId="ab">
    <w:name w:val="Основной текст_"/>
    <w:basedOn w:val="a0"/>
    <w:link w:val="2"/>
    <w:rsid w:val="00C505B3"/>
    <w:rPr>
      <w:rFonts w:ascii="Times New Roman" w:eastAsia="Times New Roman" w:hAnsi="Times New Roman" w:cs="Times New Roman"/>
      <w:sz w:val="26"/>
      <w:szCs w:val="26"/>
      <w:shd w:val="clear" w:color="auto" w:fill="FFFFFF"/>
    </w:rPr>
  </w:style>
  <w:style w:type="character" w:customStyle="1" w:styleId="5">
    <w:name w:val="Основной текст (5)_"/>
    <w:basedOn w:val="a0"/>
    <w:link w:val="50"/>
    <w:rsid w:val="00C505B3"/>
    <w:rPr>
      <w:rFonts w:ascii="Times New Roman" w:eastAsia="Times New Roman" w:hAnsi="Times New Roman" w:cs="Times New Roman"/>
      <w:i/>
      <w:iCs/>
      <w:sz w:val="27"/>
      <w:szCs w:val="27"/>
      <w:shd w:val="clear" w:color="auto" w:fill="FFFFFF"/>
    </w:rPr>
  </w:style>
  <w:style w:type="paragraph" w:customStyle="1" w:styleId="2">
    <w:name w:val="Основной текст2"/>
    <w:basedOn w:val="a"/>
    <w:link w:val="ab"/>
    <w:rsid w:val="00C505B3"/>
    <w:pPr>
      <w:widowControl w:val="0"/>
      <w:shd w:val="clear" w:color="auto" w:fill="FFFFFF"/>
      <w:spacing w:before="600" w:after="60" w:line="317" w:lineRule="exact"/>
      <w:jc w:val="both"/>
    </w:pPr>
    <w:rPr>
      <w:rFonts w:ascii="Times New Roman" w:hAnsi="Times New Roman" w:cs="Times New Roman"/>
      <w:sz w:val="26"/>
      <w:szCs w:val="26"/>
      <w:lang w:eastAsia="en-US"/>
    </w:rPr>
  </w:style>
  <w:style w:type="paragraph" w:customStyle="1" w:styleId="50">
    <w:name w:val="Основной текст (5)"/>
    <w:basedOn w:val="a"/>
    <w:link w:val="5"/>
    <w:rsid w:val="00C505B3"/>
    <w:pPr>
      <w:widowControl w:val="0"/>
      <w:shd w:val="clear" w:color="auto" w:fill="FFFFFF"/>
      <w:spacing w:after="1140" w:line="322" w:lineRule="exact"/>
      <w:ind w:firstLine="560"/>
      <w:jc w:val="both"/>
    </w:pPr>
    <w:rPr>
      <w:rFonts w:ascii="Times New Roman" w:hAnsi="Times New Roman" w:cs="Times New Roman"/>
      <w:i/>
      <w:iCs/>
      <w:sz w:val="27"/>
      <w:szCs w:val="27"/>
      <w:lang w:eastAsia="en-US"/>
    </w:rPr>
  </w:style>
  <w:style w:type="character" w:customStyle="1" w:styleId="20">
    <w:name w:val="Основной текст (2)_"/>
    <w:basedOn w:val="a0"/>
    <w:link w:val="21"/>
    <w:rsid w:val="001239F1"/>
    <w:rPr>
      <w:rFonts w:ascii="Times New Roman" w:eastAsia="Times New Roman" w:hAnsi="Times New Roman" w:cs="Times New Roman"/>
      <w:b/>
      <w:bCs/>
      <w:sz w:val="26"/>
      <w:szCs w:val="26"/>
      <w:shd w:val="clear" w:color="auto" w:fill="FFFFFF"/>
    </w:rPr>
  </w:style>
  <w:style w:type="paragraph" w:customStyle="1" w:styleId="21">
    <w:name w:val="Основной текст (2)"/>
    <w:basedOn w:val="a"/>
    <w:link w:val="20"/>
    <w:rsid w:val="001239F1"/>
    <w:pPr>
      <w:widowControl w:val="0"/>
      <w:shd w:val="clear" w:color="auto" w:fill="FFFFFF"/>
      <w:spacing w:before="60" w:after="60" w:line="0" w:lineRule="atLeast"/>
      <w:jc w:val="center"/>
    </w:pPr>
    <w:rPr>
      <w:rFonts w:ascii="Times New Roman" w:hAnsi="Times New Roman" w:cs="Times New Roman"/>
      <w:b/>
      <w:bCs/>
      <w:sz w:val="26"/>
      <w:szCs w:val="26"/>
      <w:lang w:eastAsia="en-US"/>
    </w:rPr>
  </w:style>
  <w:style w:type="character" w:customStyle="1" w:styleId="1">
    <w:name w:val="Заголовок №1_"/>
    <w:basedOn w:val="a0"/>
    <w:link w:val="10"/>
    <w:rsid w:val="00645912"/>
    <w:rPr>
      <w:rFonts w:ascii="Times New Roman" w:eastAsia="Times New Roman" w:hAnsi="Times New Roman" w:cs="Times New Roman"/>
      <w:b/>
      <w:bCs/>
      <w:sz w:val="26"/>
      <w:szCs w:val="26"/>
      <w:shd w:val="clear" w:color="auto" w:fill="FFFFFF"/>
    </w:rPr>
  </w:style>
  <w:style w:type="character" w:customStyle="1" w:styleId="135pt">
    <w:name w:val="Основной текст + 13;5 pt"/>
    <w:basedOn w:val="ab"/>
    <w:rsid w:val="00645912"/>
    <w:rPr>
      <w:rFonts w:ascii="Times New Roman" w:eastAsia="Times New Roman" w:hAnsi="Times New Roman" w:cs="Times New Roman"/>
      <w:b w:val="0"/>
      <w:bCs w:val="0"/>
      <w:i w:val="0"/>
      <w:iCs w:val="0"/>
      <w:smallCaps w:val="0"/>
      <w:strike w:val="0"/>
      <w:color w:val="000000"/>
      <w:spacing w:val="0"/>
      <w:w w:val="100"/>
      <w:position w:val="0"/>
      <w:sz w:val="27"/>
      <w:szCs w:val="27"/>
      <w:u w:val="none"/>
      <w:shd w:val="clear" w:color="auto" w:fill="FFFFFF"/>
      <w:lang w:val="uk-UA"/>
    </w:rPr>
  </w:style>
  <w:style w:type="character" w:customStyle="1" w:styleId="11">
    <w:name w:val="Заголовок №1 + Не полужирный"/>
    <w:basedOn w:val="1"/>
    <w:rsid w:val="00645912"/>
    <w:rPr>
      <w:rFonts w:ascii="Times New Roman" w:eastAsia="Times New Roman" w:hAnsi="Times New Roman" w:cs="Times New Roman"/>
      <w:b/>
      <w:bCs/>
      <w:color w:val="000000"/>
      <w:spacing w:val="0"/>
      <w:w w:val="100"/>
      <w:position w:val="0"/>
      <w:sz w:val="26"/>
      <w:szCs w:val="26"/>
      <w:shd w:val="clear" w:color="auto" w:fill="FFFFFF"/>
      <w:lang w:val="uk-UA"/>
    </w:rPr>
  </w:style>
  <w:style w:type="character" w:customStyle="1" w:styleId="12">
    <w:name w:val="Основной текст1"/>
    <w:basedOn w:val="ab"/>
    <w:rsid w:val="00645912"/>
    <w:rPr>
      <w:rFonts w:ascii="Times New Roman" w:eastAsia="Times New Roman" w:hAnsi="Times New Roman" w:cs="Times New Roman"/>
      <w:b w:val="0"/>
      <w:bCs w:val="0"/>
      <w:i w:val="0"/>
      <w:iCs w:val="0"/>
      <w:smallCaps w:val="0"/>
      <w:strike w:val="0"/>
      <w:color w:val="000000"/>
      <w:spacing w:val="0"/>
      <w:w w:val="100"/>
      <w:position w:val="0"/>
      <w:sz w:val="26"/>
      <w:szCs w:val="26"/>
      <w:u w:val="single"/>
      <w:shd w:val="clear" w:color="auto" w:fill="FFFFFF"/>
      <w:lang w:val="uk-UA"/>
    </w:rPr>
  </w:style>
  <w:style w:type="paragraph" w:customStyle="1" w:styleId="10">
    <w:name w:val="Заголовок №1"/>
    <w:basedOn w:val="a"/>
    <w:link w:val="1"/>
    <w:rsid w:val="00645912"/>
    <w:pPr>
      <w:widowControl w:val="0"/>
      <w:shd w:val="clear" w:color="auto" w:fill="FFFFFF"/>
      <w:spacing w:after="0" w:line="0" w:lineRule="atLeast"/>
      <w:ind w:firstLine="560"/>
      <w:jc w:val="both"/>
      <w:outlineLvl w:val="0"/>
    </w:pPr>
    <w:rPr>
      <w:rFonts w:ascii="Times New Roman" w:hAnsi="Times New Roman" w:cs="Times New Roman"/>
      <w:b/>
      <w:bCs/>
      <w:sz w:val="26"/>
      <w:szCs w:val="26"/>
      <w:lang w:eastAsia="en-US"/>
    </w:rPr>
  </w:style>
  <w:style w:type="character" w:customStyle="1" w:styleId="125pt">
    <w:name w:val="Основной текст + 12;5 pt"/>
    <w:basedOn w:val="ab"/>
    <w:rsid w:val="007F06CA"/>
    <w:rPr>
      <w:rFonts w:ascii="Times New Roman" w:eastAsia="Times New Roman" w:hAnsi="Times New Roman" w:cs="Times New Roman"/>
      <w:b w:val="0"/>
      <w:bCs w:val="0"/>
      <w:i w:val="0"/>
      <w:iCs w:val="0"/>
      <w:smallCaps w:val="0"/>
      <w:strike w:val="0"/>
      <w:color w:val="000000"/>
      <w:spacing w:val="0"/>
      <w:w w:val="100"/>
      <w:position w:val="0"/>
      <w:sz w:val="25"/>
      <w:szCs w:val="25"/>
      <w:u w:val="none"/>
      <w:shd w:val="clear" w:color="auto" w:fill="FFFFFF"/>
      <w:lang w:val="uk-UA"/>
    </w:rPr>
  </w:style>
  <w:style w:type="character" w:customStyle="1" w:styleId="ac">
    <w:name w:val="Основной текст + Полужирный"/>
    <w:basedOn w:val="ab"/>
    <w:rsid w:val="00943705"/>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uk-UA"/>
    </w:rPr>
  </w:style>
  <w:style w:type="character" w:styleId="ad">
    <w:name w:val="Hyperlink"/>
    <w:basedOn w:val="a0"/>
    <w:uiPriority w:val="99"/>
    <w:unhideWhenUsed/>
    <w:rsid w:val="00A4504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3C2"/>
    <w:rPr>
      <w:rFonts w:ascii="Calibri" w:eastAsia="Times New Roman" w:hAnsi="Calibri" w:cs="Calibri"/>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5613C2"/>
    <w:pPr>
      <w:spacing w:after="0" w:line="240" w:lineRule="auto"/>
      <w:jc w:val="both"/>
    </w:pPr>
    <w:rPr>
      <w:rFonts w:ascii="Times New Roman" w:hAnsi="Times New Roman" w:cs="Times New Roman"/>
      <w:sz w:val="28"/>
      <w:szCs w:val="28"/>
      <w:lang w:eastAsia="ru-RU"/>
    </w:rPr>
  </w:style>
  <w:style w:type="character" w:customStyle="1" w:styleId="a4">
    <w:name w:val="Основной текст Знак"/>
    <w:basedOn w:val="a0"/>
    <w:link w:val="a3"/>
    <w:uiPriority w:val="99"/>
    <w:rsid w:val="005613C2"/>
    <w:rPr>
      <w:rFonts w:ascii="Times New Roman" w:eastAsia="Times New Roman" w:hAnsi="Times New Roman" w:cs="Times New Roman"/>
      <w:sz w:val="28"/>
      <w:szCs w:val="28"/>
      <w:lang w:eastAsia="ru-RU"/>
    </w:rPr>
  </w:style>
  <w:style w:type="paragraph" w:customStyle="1" w:styleId="Style5">
    <w:name w:val="Style5"/>
    <w:basedOn w:val="a"/>
    <w:uiPriority w:val="99"/>
    <w:rsid w:val="005613C2"/>
    <w:pPr>
      <w:widowControl w:val="0"/>
      <w:autoSpaceDE w:val="0"/>
      <w:autoSpaceDN w:val="0"/>
      <w:adjustRightInd w:val="0"/>
      <w:spacing w:after="0" w:line="326" w:lineRule="exact"/>
      <w:ind w:firstLine="715"/>
      <w:jc w:val="both"/>
    </w:pPr>
    <w:rPr>
      <w:rFonts w:ascii="Times New Roman" w:hAnsi="Times New Roman" w:cs="Times New Roman"/>
      <w:sz w:val="24"/>
      <w:szCs w:val="24"/>
    </w:rPr>
  </w:style>
  <w:style w:type="paragraph" w:styleId="a5">
    <w:name w:val="Balloon Text"/>
    <w:basedOn w:val="a"/>
    <w:link w:val="a6"/>
    <w:uiPriority w:val="99"/>
    <w:semiHidden/>
    <w:unhideWhenUsed/>
    <w:rsid w:val="000B163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B1634"/>
    <w:rPr>
      <w:rFonts w:ascii="Tahoma" w:eastAsia="Times New Roman" w:hAnsi="Tahoma" w:cs="Tahoma"/>
      <w:sz w:val="16"/>
      <w:szCs w:val="16"/>
      <w:lang w:eastAsia="uk-UA"/>
    </w:rPr>
  </w:style>
  <w:style w:type="table" w:styleId="a7">
    <w:name w:val="Table Grid"/>
    <w:basedOn w:val="a1"/>
    <w:uiPriority w:val="59"/>
    <w:rsid w:val="000B16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1"/>
    <w:qFormat/>
    <w:rsid w:val="00280424"/>
    <w:pPr>
      <w:spacing w:after="0" w:line="240" w:lineRule="auto"/>
    </w:pPr>
    <w:rPr>
      <w:rFonts w:ascii="Calibri" w:eastAsia="Times New Roman" w:hAnsi="Calibri" w:cs="Calibri"/>
      <w:lang w:eastAsia="uk-UA"/>
    </w:rPr>
  </w:style>
  <w:style w:type="paragraph" w:styleId="a9">
    <w:name w:val="Normal (Web)"/>
    <w:basedOn w:val="a"/>
    <w:uiPriority w:val="99"/>
    <w:unhideWhenUsed/>
    <w:rsid w:val="003A6F58"/>
    <w:pPr>
      <w:spacing w:before="100" w:beforeAutospacing="1" w:after="100" w:afterAutospacing="1" w:line="240" w:lineRule="auto"/>
    </w:pPr>
    <w:rPr>
      <w:rFonts w:ascii="Times New Roman" w:eastAsiaTheme="minorEastAsia" w:hAnsi="Times New Roman" w:cs="Times New Roman"/>
      <w:sz w:val="24"/>
      <w:szCs w:val="24"/>
    </w:rPr>
  </w:style>
  <w:style w:type="paragraph" w:styleId="aa">
    <w:name w:val="List Paragraph"/>
    <w:basedOn w:val="a"/>
    <w:uiPriority w:val="34"/>
    <w:qFormat/>
    <w:rsid w:val="00F70484"/>
    <w:pPr>
      <w:suppressAutoHyphens/>
      <w:spacing w:after="0" w:line="240" w:lineRule="auto"/>
      <w:ind w:left="720"/>
      <w:contextualSpacing/>
    </w:pPr>
    <w:rPr>
      <w:rFonts w:ascii="Times New Roman" w:hAnsi="Times New Roman" w:cs="Times New Roman"/>
      <w:sz w:val="24"/>
      <w:szCs w:val="24"/>
      <w:lang w:val="ru-RU" w:eastAsia="zh-CN"/>
    </w:rPr>
  </w:style>
  <w:style w:type="character" w:customStyle="1" w:styleId="ab">
    <w:name w:val="Основной текст_"/>
    <w:basedOn w:val="a0"/>
    <w:link w:val="2"/>
    <w:rsid w:val="00C505B3"/>
    <w:rPr>
      <w:rFonts w:ascii="Times New Roman" w:eastAsia="Times New Roman" w:hAnsi="Times New Roman" w:cs="Times New Roman"/>
      <w:sz w:val="26"/>
      <w:szCs w:val="26"/>
      <w:shd w:val="clear" w:color="auto" w:fill="FFFFFF"/>
    </w:rPr>
  </w:style>
  <w:style w:type="character" w:customStyle="1" w:styleId="5">
    <w:name w:val="Основной текст (5)_"/>
    <w:basedOn w:val="a0"/>
    <w:link w:val="50"/>
    <w:rsid w:val="00C505B3"/>
    <w:rPr>
      <w:rFonts w:ascii="Times New Roman" w:eastAsia="Times New Roman" w:hAnsi="Times New Roman" w:cs="Times New Roman"/>
      <w:i/>
      <w:iCs/>
      <w:sz w:val="27"/>
      <w:szCs w:val="27"/>
      <w:shd w:val="clear" w:color="auto" w:fill="FFFFFF"/>
    </w:rPr>
  </w:style>
  <w:style w:type="paragraph" w:customStyle="1" w:styleId="2">
    <w:name w:val="Основной текст2"/>
    <w:basedOn w:val="a"/>
    <w:link w:val="ab"/>
    <w:rsid w:val="00C505B3"/>
    <w:pPr>
      <w:widowControl w:val="0"/>
      <w:shd w:val="clear" w:color="auto" w:fill="FFFFFF"/>
      <w:spacing w:before="600" w:after="60" w:line="317" w:lineRule="exact"/>
      <w:jc w:val="both"/>
    </w:pPr>
    <w:rPr>
      <w:rFonts w:ascii="Times New Roman" w:hAnsi="Times New Roman" w:cs="Times New Roman"/>
      <w:sz w:val="26"/>
      <w:szCs w:val="26"/>
      <w:lang w:eastAsia="en-US"/>
    </w:rPr>
  </w:style>
  <w:style w:type="paragraph" w:customStyle="1" w:styleId="50">
    <w:name w:val="Основной текст (5)"/>
    <w:basedOn w:val="a"/>
    <w:link w:val="5"/>
    <w:rsid w:val="00C505B3"/>
    <w:pPr>
      <w:widowControl w:val="0"/>
      <w:shd w:val="clear" w:color="auto" w:fill="FFFFFF"/>
      <w:spacing w:after="1140" w:line="322" w:lineRule="exact"/>
      <w:ind w:firstLine="560"/>
      <w:jc w:val="both"/>
    </w:pPr>
    <w:rPr>
      <w:rFonts w:ascii="Times New Roman" w:hAnsi="Times New Roman" w:cs="Times New Roman"/>
      <w:i/>
      <w:iCs/>
      <w:sz w:val="27"/>
      <w:szCs w:val="27"/>
      <w:lang w:eastAsia="en-US"/>
    </w:rPr>
  </w:style>
  <w:style w:type="character" w:customStyle="1" w:styleId="20">
    <w:name w:val="Основной текст (2)_"/>
    <w:basedOn w:val="a0"/>
    <w:link w:val="21"/>
    <w:rsid w:val="001239F1"/>
    <w:rPr>
      <w:rFonts w:ascii="Times New Roman" w:eastAsia="Times New Roman" w:hAnsi="Times New Roman" w:cs="Times New Roman"/>
      <w:b/>
      <w:bCs/>
      <w:sz w:val="26"/>
      <w:szCs w:val="26"/>
      <w:shd w:val="clear" w:color="auto" w:fill="FFFFFF"/>
    </w:rPr>
  </w:style>
  <w:style w:type="paragraph" w:customStyle="1" w:styleId="21">
    <w:name w:val="Основной текст (2)"/>
    <w:basedOn w:val="a"/>
    <w:link w:val="20"/>
    <w:rsid w:val="001239F1"/>
    <w:pPr>
      <w:widowControl w:val="0"/>
      <w:shd w:val="clear" w:color="auto" w:fill="FFFFFF"/>
      <w:spacing w:before="60" w:after="60" w:line="0" w:lineRule="atLeast"/>
      <w:jc w:val="center"/>
    </w:pPr>
    <w:rPr>
      <w:rFonts w:ascii="Times New Roman" w:hAnsi="Times New Roman" w:cs="Times New Roman"/>
      <w:b/>
      <w:bCs/>
      <w:sz w:val="26"/>
      <w:szCs w:val="26"/>
      <w:lang w:eastAsia="en-US"/>
    </w:rPr>
  </w:style>
  <w:style w:type="character" w:customStyle="1" w:styleId="1">
    <w:name w:val="Заголовок №1_"/>
    <w:basedOn w:val="a0"/>
    <w:link w:val="10"/>
    <w:rsid w:val="00645912"/>
    <w:rPr>
      <w:rFonts w:ascii="Times New Roman" w:eastAsia="Times New Roman" w:hAnsi="Times New Roman" w:cs="Times New Roman"/>
      <w:b/>
      <w:bCs/>
      <w:sz w:val="26"/>
      <w:szCs w:val="26"/>
      <w:shd w:val="clear" w:color="auto" w:fill="FFFFFF"/>
    </w:rPr>
  </w:style>
  <w:style w:type="character" w:customStyle="1" w:styleId="135pt">
    <w:name w:val="Основной текст + 13;5 pt"/>
    <w:basedOn w:val="ab"/>
    <w:rsid w:val="00645912"/>
    <w:rPr>
      <w:rFonts w:ascii="Times New Roman" w:eastAsia="Times New Roman" w:hAnsi="Times New Roman" w:cs="Times New Roman"/>
      <w:b w:val="0"/>
      <w:bCs w:val="0"/>
      <w:i w:val="0"/>
      <w:iCs w:val="0"/>
      <w:smallCaps w:val="0"/>
      <w:strike w:val="0"/>
      <w:color w:val="000000"/>
      <w:spacing w:val="0"/>
      <w:w w:val="100"/>
      <w:position w:val="0"/>
      <w:sz w:val="27"/>
      <w:szCs w:val="27"/>
      <w:u w:val="none"/>
      <w:shd w:val="clear" w:color="auto" w:fill="FFFFFF"/>
      <w:lang w:val="uk-UA"/>
    </w:rPr>
  </w:style>
  <w:style w:type="character" w:customStyle="1" w:styleId="11">
    <w:name w:val="Заголовок №1 + Не полужирный"/>
    <w:basedOn w:val="1"/>
    <w:rsid w:val="00645912"/>
    <w:rPr>
      <w:rFonts w:ascii="Times New Roman" w:eastAsia="Times New Roman" w:hAnsi="Times New Roman" w:cs="Times New Roman"/>
      <w:b/>
      <w:bCs/>
      <w:color w:val="000000"/>
      <w:spacing w:val="0"/>
      <w:w w:val="100"/>
      <w:position w:val="0"/>
      <w:sz w:val="26"/>
      <w:szCs w:val="26"/>
      <w:shd w:val="clear" w:color="auto" w:fill="FFFFFF"/>
      <w:lang w:val="uk-UA"/>
    </w:rPr>
  </w:style>
  <w:style w:type="character" w:customStyle="1" w:styleId="12">
    <w:name w:val="Основной текст1"/>
    <w:basedOn w:val="ab"/>
    <w:rsid w:val="00645912"/>
    <w:rPr>
      <w:rFonts w:ascii="Times New Roman" w:eastAsia="Times New Roman" w:hAnsi="Times New Roman" w:cs="Times New Roman"/>
      <w:b w:val="0"/>
      <w:bCs w:val="0"/>
      <w:i w:val="0"/>
      <w:iCs w:val="0"/>
      <w:smallCaps w:val="0"/>
      <w:strike w:val="0"/>
      <w:color w:val="000000"/>
      <w:spacing w:val="0"/>
      <w:w w:val="100"/>
      <w:position w:val="0"/>
      <w:sz w:val="26"/>
      <w:szCs w:val="26"/>
      <w:u w:val="single"/>
      <w:shd w:val="clear" w:color="auto" w:fill="FFFFFF"/>
      <w:lang w:val="uk-UA"/>
    </w:rPr>
  </w:style>
  <w:style w:type="paragraph" w:customStyle="1" w:styleId="10">
    <w:name w:val="Заголовок №1"/>
    <w:basedOn w:val="a"/>
    <w:link w:val="1"/>
    <w:rsid w:val="00645912"/>
    <w:pPr>
      <w:widowControl w:val="0"/>
      <w:shd w:val="clear" w:color="auto" w:fill="FFFFFF"/>
      <w:spacing w:after="0" w:line="0" w:lineRule="atLeast"/>
      <w:ind w:firstLine="560"/>
      <w:jc w:val="both"/>
      <w:outlineLvl w:val="0"/>
    </w:pPr>
    <w:rPr>
      <w:rFonts w:ascii="Times New Roman" w:hAnsi="Times New Roman" w:cs="Times New Roman"/>
      <w:b/>
      <w:bCs/>
      <w:sz w:val="26"/>
      <w:szCs w:val="26"/>
      <w:lang w:eastAsia="en-US"/>
    </w:rPr>
  </w:style>
  <w:style w:type="character" w:customStyle="1" w:styleId="125pt">
    <w:name w:val="Основной текст + 12;5 pt"/>
    <w:basedOn w:val="ab"/>
    <w:rsid w:val="007F06CA"/>
    <w:rPr>
      <w:rFonts w:ascii="Times New Roman" w:eastAsia="Times New Roman" w:hAnsi="Times New Roman" w:cs="Times New Roman"/>
      <w:b w:val="0"/>
      <w:bCs w:val="0"/>
      <w:i w:val="0"/>
      <w:iCs w:val="0"/>
      <w:smallCaps w:val="0"/>
      <w:strike w:val="0"/>
      <w:color w:val="000000"/>
      <w:spacing w:val="0"/>
      <w:w w:val="100"/>
      <w:position w:val="0"/>
      <w:sz w:val="25"/>
      <w:szCs w:val="25"/>
      <w:u w:val="none"/>
      <w:shd w:val="clear" w:color="auto" w:fill="FFFFFF"/>
      <w:lang w:val="uk-UA"/>
    </w:rPr>
  </w:style>
  <w:style w:type="character" w:customStyle="1" w:styleId="ac">
    <w:name w:val="Основной текст + Полужирный"/>
    <w:basedOn w:val="ab"/>
    <w:rsid w:val="00943705"/>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uk-UA"/>
    </w:rPr>
  </w:style>
  <w:style w:type="character" w:styleId="ad">
    <w:name w:val="Hyperlink"/>
    <w:basedOn w:val="a0"/>
    <w:uiPriority w:val="99"/>
    <w:unhideWhenUsed/>
    <w:rsid w:val="00A4504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7397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k.zmi@tax.gov.ua"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ck.tax.gov.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D9155-8976-4DF8-A66F-AF931FF3C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1515</Words>
  <Characters>865</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2022-06-02T12:29:00Z</cp:lastPrinted>
  <dcterms:created xsi:type="dcterms:W3CDTF">2022-07-07T11:16:00Z</dcterms:created>
  <dcterms:modified xsi:type="dcterms:W3CDTF">2022-07-11T11:20:00Z</dcterms:modified>
</cp:coreProperties>
</file>